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4ECE" w14:textId="77777777" w:rsidR="00836F2A" w:rsidRPr="00836F2A" w:rsidRDefault="00836F2A" w:rsidP="00836F2A">
      <w:pPr>
        <w:pStyle w:val="Default"/>
        <w:rPr>
          <w:rFonts w:asciiTheme="majorHAnsi" w:hAnsiTheme="majorHAnsi" w:cstheme="majorHAnsi"/>
          <w:b/>
          <w:bCs/>
          <w:sz w:val="20"/>
          <w:szCs w:val="20"/>
          <w:u w:val="single"/>
          <w:lang w:val="en-US"/>
        </w:rPr>
      </w:pPr>
      <w:r w:rsidRPr="00836F2A">
        <w:rPr>
          <w:rFonts w:asciiTheme="majorHAnsi" w:hAnsiTheme="majorHAnsi" w:cstheme="majorHAnsi"/>
          <w:sz w:val="20"/>
          <w:szCs w:val="20"/>
          <w:u w:val="single"/>
          <w:lang w:val="en-US"/>
        </w:rPr>
        <w:t xml:space="preserve">President </w:t>
      </w:r>
    </w:p>
    <w:p w14:paraId="7301EE4E" w14:textId="77777777" w:rsidR="00836F2A" w:rsidRPr="00836F2A" w:rsidRDefault="00836F2A" w:rsidP="00836F2A">
      <w:pPr>
        <w:pStyle w:val="Default"/>
        <w:rPr>
          <w:rFonts w:asciiTheme="majorHAnsi" w:hAnsiTheme="majorHAnsi" w:cstheme="majorHAnsi"/>
          <w:sz w:val="20"/>
          <w:szCs w:val="20"/>
          <w:lang w:val="en-US"/>
        </w:rPr>
      </w:pPr>
      <w:r w:rsidRPr="00836F2A">
        <w:rPr>
          <w:rFonts w:asciiTheme="majorHAnsi" w:hAnsiTheme="majorHAnsi" w:cstheme="majorHAnsi"/>
          <w:sz w:val="20"/>
          <w:szCs w:val="20"/>
          <w:lang w:val="en-US"/>
        </w:rPr>
        <w:t xml:space="preserve">Abdel Fattah al-Sisi </w:t>
      </w:r>
    </w:p>
    <w:p w14:paraId="2C200C64" w14:textId="77777777" w:rsidR="00836F2A" w:rsidRPr="00836F2A" w:rsidRDefault="00836F2A" w:rsidP="00836F2A">
      <w:pPr>
        <w:pStyle w:val="Default"/>
        <w:rPr>
          <w:rFonts w:asciiTheme="majorHAnsi" w:hAnsiTheme="majorHAnsi" w:cstheme="majorHAnsi"/>
          <w:sz w:val="20"/>
          <w:szCs w:val="20"/>
          <w:lang w:val="en-US"/>
        </w:rPr>
      </w:pPr>
      <w:r w:rsidRPr="00836F2A">
        <w:rPr>
          <w:rFonts w:asciiTheme="majorHAnsi" w:hAnsiTheme="majorHAnsi" w:cstheme="majorHAnsi"/>
          <w:sz w:val="20"/>
          <w:szCs w:val="20"/>
          <w:lang w:val="en-US"/>
        </w:rPr>
        <w:t xml:space="preserve">Office of the President </w:t>
      </w:r>
    </w:p>
    <w:p w14:paraId="64881B16" w14:textId="77777777" w:rsidR="00836F2A" w:rsidRPr="00836F2A" w:rsidRDefault="00836F2A" w:rsidP="00836F2A">
      <w:pPr>
        <w:pStyle w:val="Default"/>
        <w:rPr>
          <w:rFonts w:asciiTheme="majorHAnsi" w:hAnsiTheme="majorHAnsi" w:cstheme="majorHAnsi"/>
          <w:sz w:val="20"/>
          <w:szCs w:val="20"/>
          <w:lang w:val="en-US"/>
        </w:rPr>
      </w:pPr>
      <w:r w:rsidRPr="00836F2A">
        <w:rPr>
          <w:rFonts w:asciiTheme="majorHAnsi" w:hAnsiTheme="majorHAnsi" w:cstheme="majorHAnsi"/>
          <w:sz w:val="20"/>
          <w:szCs w:val="20"/>
          <w:lang w:val="en-US"/>
        </w:rPr>
        <w:t xml:space="preserve">Al </w:t>
      </w:r>
      <w:proofErr w:type="spellStart"/>
      <w:r w:rsidRPr="00836F2A">
        <w:rPr>
          <w:rFonts w:asciiTheme="majorHAnsi" w:hAnsiTheme="majorHAnsi" w:cstheme="majorHAnsi"/>
          <w:sz w:val="20"/>
          <w:szCs w:val="20"/>
          <w:lang w:val="en-US"/>
        </w:rPr>
        <w:t>Ittihadia</w:t>
      </w:r>
      <w:proofErr w:type="spellEnd"/>
      <w:r w:rsidRPr="00836F2A">
        <w:rPr>
          <w:rFonts w:asciiTheme="majorHAnsi" w:hAnsiTheme="majorHAnsi" w:cstheme="majorHAnsi"/>
          <w:sz w:val="20"/>
          <w:szCs w:val="20"/>
          <w:lang w:val="en-US"/>
        </w:rPr>
        <w:t xml:space="preserve"> Palace </w:t>
      </w:r>
    </w:p>
    <w:p w14:paraId="54841520" w14:textId="77777777" w:rsidR="00836F2A" w:rsidRPr="00836F2A" w:rsidRDefault="00836F2A" w:rsidP="00836F2A">
      <w:pPr>
        <w:pStyle w:val="Default"/>
        <w:rPr>
          <w:rFonts w:asciiTheme="majorHAnsi" w:hAnsiTheme="majorHAnsi" w:cstheme="majorHAnsi"/>
          <w:sz w:val="20"/>
          <w:szCs w:val="20"/>
          <w:lang w:val="en-US"/>
        </w:rPr>
      </w:pPr>
      <w:r w:rsidRPr="00836F2A">
        <w:rPr>
          <w:rFonts w:asciiTheme="majorHAnsi" w:hAnsiTheme="majorHAnsi" w:cstheme="majorHAnsi"/>
          <w:sz w:val="20"/>
          <w:szCs w:val="20"/>
          <w:lang w:val="en-US"/>
        </w:rPr>
        <w:t xml:space="preserve">Cairo, Arab Republic of Egypt </w:t>
      </w:r>
    </w:p>
    <w:p w14:paraId="6A2B494F" w14:textId="06B7FD84" w:rsidR="00836F2A" w:rsidRDefault="00836F2A" w:rsidP="00836F2A">
      <w:pPr>
        <w:pStyle w:val="Default"/>
        <w:rPr>
          <w:rFonts w:asciiTheme="majorHAnsi" w:hAnsiTheme="majorHAnsi" w:cstheme="majorHAnsi"/>
          <w:sz w:val="20"/>
          <w:szCs w:val="20"/>
          <w:lang w:val="fr-FR"/>
        </w:rPr>
      </w:pPr>
      <w:r w:rsidRPr="00836F2A">
        <w:rPr>
          <w:rFonts w:asciiTheme="majorHAnsi" w:hAnsiTheme="majorHAnsi" w:cstheme="majorHAnsi"/>
          <w:sz w:val="20"/>
          <w:szCs w:val="20"/>
          <w:lang w:val="fr-FR"/>
        </w:rPr>
        <w:t xml:space="preserve">Fax: +202 2391 1441 </w:t>
      </w:r>
    </w:p>
    <w:p w14:paraId="6DB9CCCE" w14:textId="77777777" w:rsidR="00B44C42" w:rsidRPr="00836F2A" w:rsidRDefault="00B44C42" w:rsidP="00836F2A">
      <w:pPr>
        <w:pStyle w:val="Default"/>
        <w:rPr>
          <w:rFonts w:asciiTheme="majorHAnsi" w:hAnsiTheme="majorHAnsi" w:cstheme="majorHAnsi"/>
          <w:sz w:val="20"/>
          <w:szCs w:val="20"/>
          <w:lang w:val="fr-FR"/>
        </w:rPr>
      </w:pPr>
    </w:p>
    <w:p w14:paraId="19A84FFE" w14:textId="77777777" w:rsidR="00836F2A" w:rsidRPr="00836F2A" w:rsidRDefault="00836F2A" w:rsidP="00836F2A">
      <w:pPr>
        <w:pStyle w:val="Default"/>
        <w:rPr>
          <w:rFonts w:asciiTheme="majorHAnsi" w:hAnsiTheme="majorHAnsi" w:cstheme="majorHAnsi"/>
          <w:sz w:val="20"/>
          <w:szCs w:val="20"/>
          <w:lang w:val="fr-FR"/>
        </w:rPr>
      </w:pPr>
      <w:r w:rsidRPr="00836F2A">
        <w:rPr>
          <w:rFonts w:asciiTheme="majorHAnsi" w:hAnsiTheme="majorHAnsi" w:cstheme="majorHAnsi"/>
          <w:sz w:val="20"/>
          <w:szCs w:val="20"/>
          <w:lang w:val="fr-FR"/>
        </w:rPr>
        <w:t xml:space="preserve">Email: </w:t>
      </w:r>
      <w:hyperlink r:id="rId7" w:history="1">
        <w:r w:rsidRPr="00836F2A">
          <w:rPr>
            <w:rStyle w:val="Hyperlink"/>
            <w:rFonts w:asciiTheme="majorHAnsi" w:hAnsiTheme="majorHAnsi" w:cstheme="majorHAnsi"/>
            <w:sz w:val="20"/>
            <w:szCs w:val="20"/>
            <w:lang w:val="fr-FR"/>
          </w:rPr>
          <w:t>p.spokesman@op.gov.eg</w:t>
        </w:r>
      </w:hyperlink>
      <w:r w:rsidRPr="00836F2A">
        <w:rPr>
          <w:rFonts w:asciiTheme="majorHAnsi" w:hAnsiTheme="majorHAnsi" w:cstheme="majorHAnsi"/>
          <w:sz w:val="20"/>
          <w:szCs w:val="20"/>
          <w:lang w:val="fr-FR"/>
        </w:rPr>
        <w:t xml:space="preserve">   </w:t>
      </w:r>
    </w:p>
    <w:p w14:paraId="77D04C3C" w14:textId="0696363C" w:rsidR="00D16948" w:rsidRPr="00032A8F" w:rsidRDefault="00D16948" w:rsidP="00B64B5B">
      <w:pPr>
        <w:pStyle w:val="Geenafstand"/>
        <w:ind w:left="4320" w:firstLine="720"/>
        <w:rPr>
          <w:lang w:val="en-US"/>
        </w:rPr>
      </w:pPr>
      <w:r w:rsidRPr="00032A8F">
        <w:rPr>
          <w:rFonts w:ascii="Arial" w:hAnsi="Arial" w:cs="Arial"/>
          <w:b/>
          <w:lang w:val="en-US"/>
        </w:rPr>
        <w:br/>
      </w:r>
    </w:p>
    <w:p w14:paraId="0D09870C" w14:textId="2B6A0E11" w:rsidR="00D16948" w:rsidRPr="00032A8F" w:rsidRDefault="00D16948" w:rsidP="00F24917">
      <w:pPr>
        <w:spacing w:line="240" w:lineRule="auto"/>
        <w:rPr>
          <w:rFonts w:asciiTheme="majorHAnsi" w:hAnsiTheme="majorHAnsi" w:cstheme="majorHAnsi"/>
          <w:sz w:val="20"/>
          <w:szCs w:val="20"/>
          <w:lang w:val="en-US"/>
        </w:rPr>
      </w:pPr>
      <w:r w:rsidRPr="00032A8F">
        <w:rPr>
          <w:rFonts w:asciiTheme="majorHAnsi" w:hAnsiTheme="majorHAnsi" w:cstheme="majorHAnsi"/>
          <w:sz w:val="20"/>
          <w:szCs w:val="20"/>
          <w:lang w:val="en-US"/>
        </w:rPr>
        <w:tab/>
      </w:r>
      <w:r w:rsidRPr="00032A8F">
        <w:rPr>
          <w:rFonts w:asciiTheme="majorHAnsi" w:hAnsiTheme="majorHAnsi" w:cstheme="majorHAnsi"/>
          <w:sz w:val="20"/>
          <w:szCs w:val="20"/>
          <w:lang w:val="en-US"/>
        </w:rPr>
        <w:tab/>
      </w:r>
      <w:r w:rsidRPr="00032A8F">
        <w:rPr>
          <w:rFonts w:asciiTheme="majorHAnsi" w:hAnsiTheme="majorHAnsi" w:cstheme="majorHAnsi"/>
          <w:sz w:val="20"/>
          <w:szCs w:val="20"/>
          <w:lang w:val="en-US"/>
        </w:rPr>
        <w:tab/>
      </w:r>
      <w:r w:rsidRPr="00032A8F">
        <w:rPr>
          <w:rFonts w:asciiTheme="majorHAnsi" w:hAnsiTheme="majorHAnsi" w:cstheme="majorHAnsi"/>
          <w:sz w:val="20"/>
          <w:szCs w:val="20"/>
          <w:lang w:val="en-US"/>
        </w:rPr>
        <w:tab/>
      </w:r>
      <w:r w:rsidRPr="00032A8F">
        <w:rPr>
          <w:rFonts w:asciiTheme="majorHAnsi" w:hAnsiTheme="majorHAnsi" w:cstheme="majorHAnsi"/>
          <w:sz w:val="20"/>
          <w:szCs w:val="20"/>
          <w:lang w:val="en-US"/>
        </w:rPr>
        <w:tab/>
      </w:r>
      <w:r w:rsidRPr="00032A8F">
        <w:rPr>
          <w:rFonts w:asciiTheme="majorHAnsi" w:hAnsiTheme="majorHAnsi" w:cstheme="majorHAnsi"/>
          <w:sz w:val="20"/>
          <w:szCs w:val="20"/>
          <w:lang w:val="en-US"/>
        </w:rPr>
        <w:tab/>
      </w:r>
      <w:r w:rsidR="00BB13D5" w:rsidRPr="00032A8F">
        <w:rPr>
          <w:rFonts w:asciiTheme="majorHAnsi" w:hAnsiTheme="majorHAnsi" w:cstheme="majorHAnsi"/>
          <w:sz w:val="20"/>
          <w:szCs w:val="20"/>
          <w:lang w:val="en-US"/>
        </w:rPr>
        <w:tab/>
      </w:r>
      <w:r w:rsidR="00B44C42">
        <w:rPr>
          <w:rFonts w:asciiTheme="majorHAnsi" w:hAnsiTheme="majorHAnsi" w:cstheme="majorHAnsi"/>
          <w:sz w:val="20"/>
          <w:szCs w:val="20"/>
          <w:lang w:val="en-US"/>
        </w:rPr>
        <w:tab/>
        <w:t xml:space="preserve">               </w:t>
      </w:r>
      <w:r w:rsidR="00BC18AC" w:rsidRPr="00032A8F">
        <w:rPr>
          <w:rFonts w:asciiTheme="majorHAnsi" w:hAnsiTheme="majorHAnsi" w:cstheme="majorHAnsi"/>
          <w:color w:val="FF0000"/>
          <w:sz w:val="20"/>
          <w:szCs w:val="20"/>
          <w:lang w:val="en-US"/>
        </w:rPr>
        <w:t>Amsterdam</w:t>
      </w:r>
      <w:r w:rsidRPr="00032A8F">
        <w:rPr>
          <w:rFonts w:asciiTheme="majorHAnsi" w:hAnsiTheme="majorHAnsi" w:cstheme="majorHAnsi"/>
          <w:color w:val="FF0000"/>
          <w:sz w:val="20"/>
          <w:szCs w:val="20"/>
          <w:lang w:val="en-US"/>
        </w:rPr>
        <w:t xml:space="preserve">, </w:t>
      </w:r>
      <w:r w:rsidR="0097248D" w:rsidRPr="00032A8F">
        <w:rPr>
          <w:rFonts w:asciiTheme="majorHAnsi" w:hAnsiTheme="majorHAnsi" w:cstheme="majorHAnsi"/>
          <w:sz w:val="20"/>
          <w:szCs w:val="20"/>
          <w:lang w:val="en-US"/>
        </w:rPr>
        <w:t>10 December 202</w:t>
      </w:r>
      <w:r w:rsidR="00BC18AC" w:rsidRPr="00032A8F">
        <w:rPr>
          <w:rFonts w:asciiTheme="majorHAnsi" w:hAnsiTheme="majorHAnsi" w:cstheme="majorHAnsi"/>
          <w:sz w:val="20"/>
          <w:szCs w:val="20"/>
          <w:lang w:val="en-US"/>
        </w:rPr>
        <w:t>1</w:t>
      </w:r>
    </w:p>
    <w:p w14:paraId="418E848B" w14:textId="2BBD6417" w:rsidR="00D16948" w:rsidRPr="00BA0F5B" w:rsidRDefault="003D069D" w:rsidP="00F24917">
      <w:pPr>
        <w:spacing w:line="240" w:lineRule="auto"/>
        <w:jc w:val="both"/>
        <w:rPr>
          <w:rFonts w:asciiTheme="majorHAnsi" w:hAnsiTheme="majorHAnsi" w:cstheme="majorHAnsi"/>
          <w:sz w:val="20"/>
          <w:szCs w:val="20"/>
        </w:rPr>
      </w:pPr>
      <w:r w:rsidRPr="00BA0F5B">
        <w:rPr>
          <w:rFonts w:asciiTheme="majorHAnsi" w:hAnsiTheme="majorHAnsi" w:cstheme="majorHAnsi"/>
          <w:sz w:val="20"/>
          <w:szCs w:val="20"/>
        </w:rPr>
        <w:t xml:space="preserve">Your </w:t>
      </w:r>
      <w:r w:rsidR="00753955" w:rsidRPr="00BA0F5B">
        <w:rPr>
          <w:rFonts w:asciiTheme="majorHAnsi" w:hAnsiTheme="majorHAnsi" w:cstheme="majorHAnsi"/>
          <w:sz w:val="20"/>
          <w:szCs w:val="20"/>
        </w:rPr>
        <w:t>Excellency</w:t>
      </w:r>
      <w:r w:rsidR="00D16948" w:rsidRPr="00BA0F5B">
        <w:rPr>
          <w:rFonts w:asciiTheme="majorHAnsi" w:hAnsiTheme="majorHAnsi" w:cstheme="majorHAnsi"/>
          <w:sz w:val="20"/>
          <w:szCs w:val="20"/>
        </w:rPr>
        <w:t>,</w:t>
      </w:r>
      <w:r w:rsidR="00D16948" w:rsidRPr="00BA0F5B">
        <w:rPr>
          <w:rFonts w:asciiTheme="majorHAnsi" w:hAnsiTheme="majorHAnsi" w:cstheme="majorHAnsi"/>
          <w:sz w:val="20"/>
          <w:szCs w:val="20"/>
        </w:rPr>
        <w:tab/>
      </w:r>
      <w:r w:rsidR="00D16948" w:rsidRPr="00BA0F5B">
        <w:rPr>
          <w:rFonts w:asciiTheme="majorHAnsi" w:hAnsiTheme="majorHAnsi" w:cstheme="majorHAnsi"/>
          <w:sz w:val="20"/>
          <w:szCs w:val="20"/>
        </w:rPr>
        <w:tab/>
      </w:r>
    </w:p>
    <w:p w14:paraId="137F9048" w14:textId="76E6D4FE" w:rsidR="00D16948" w:rsidRPr="00BA0F5B" w:rsidRDefault="00D16948" w:rsidP="00E7724E">
      <w:pPr>
        <w:spacing w:line="276" w:lineRule="auto"/>
        <w:jc w:val="both"/>
        <w:rPr>
          <w:rFonts w:asciiTheme="majorHAnsi" w:hAnsiTheme="majorHAnsi" w:cstheme="majorHAnsi"/>
          <w:sz w:val="20"/>
          <w:szCs w:val="20"/>
        </w:rPr>
      </w:pPr>
      <w:r w:rsidRPr="00BA0F5B">
        <w:rPr>
          <w:rFonts w:asciiTheme="majorHAnsi" w:hAnsiTheme="majorHAnsi" w:cstheme="majorHAnsi"/>
          <w:sz w:val="20"/>
          <w:szCs w:val="20"/>
          <w:lang w:val="en-US"/>
        </w:rPr>
        <w:t>Lawyers for Lawyers</w:t>
      </w:r>
      <w:r w:rsidR="00CD7A8A" w:rsidRPr="00BA0F5B">
        <w:rPr>
          <w:rFonts w:asciiTheme="majorHAnsi" w:hAnsiTheme="majorHAnsi" w:cstheme="majorHAnsi"/>
          <w:sz w:val="20"/>
          <w:szCs w:val="20"/>
          <w:lang w:val="en-US"/>
        </w:rPr>
        <w:t xml:space="preserve"> </w:t>
      </w:r>
      <w:r w:rsidRPr="00BA0F5B">
        <w:rPr>
          <w:rFonts w:asciiTheme="majorHAnsi" w:hAnsiTheme="majorHAnsi" w:cstheme="majorHAnsi"/>
          <w:sz w:val="20"/>
          <w:szCs w:val="20"/>
          <w:lang w:val="en-US"/>
        </w:rPr>
        <w:t>(L4L)</w:t>
      </w:r>
      <w:r w:rsidRPr="00BA0F5B">
        <w:rPr>
          <w:rStyle w:val="apple-style-span"/>
          <w:rFonts w:asciiTheme="majorHAnsi" w:hAnsiTheme="majorHAnsi" w:cstheme="majorHAnsi"/>
          <w:sz w:val="20"/>
          <w:szCs w:val="20"/>
          <w:lang w:val="en-US"/>
        </w:rPr>
        <w:t xml:space="preserve"> has </w:t>
      </w:r>
      <w:r w:rsidRPr="00BA0F5B">
        <w:rPr>
          <w:rStyle w:val="apple-style-span"/>
          <w:rFonts w:asciiTheme="majorHAnsi" w:hAnsiTheme="majorHAnsi" w:cstheme="majorHAnsi"/>
          <w:sz w:val="20"/>
          <w:szCs w:val="20"/>
        </w:rPr>
        <w:t>expressed its grave concern</w:t>
      </w:r>
      <w:r w:rsidR="007C1146" w:rsidRPr="00BA0F5B">
        <w:rPr>
          <w:rStyle w:val="apple-style-span"/>
          <w:rFonts w:asciiTheme="majorHAnsi" w:hAnsiTheme="majorHAnsi" w:cstheme="majorHAnsi"/>
          <w:sz w:val="20"/>
          <w:szCs w:val="20"/>
        </w:rPr>
        <w:t>s</w:t>
      </w:r>
      <w:r w:rsidRPr="00BA0F5B">
        <w:rPr>
          <w:rStyle w:val="apple-style-span"/>
          <w:rFonts w:asciiTheme="majorHAnsi" w:hAnsiTheme="majorHAnsi" w:cstheme="majorHAnsi"/>
          <w:sz w:val="20"/>
          <w:szCs w:val="20"/>
        </w:rPr>
        <w:t xml:space="preserve"> about the continuing imprisonment </w:t>
      </w:r>
      <w:r w:rsidRPr="00BA0F5B">
        <w:rPr>
          <w:rFonts w:asciiTheme="majorHAnsi" w:hAnsiTheme="majorHAnsi" w:cstheme="majorHAnsi"/>
          <w:sz w:val="20"/>
          <w:szCs w:val="20"/>
        </w:rPr>
        <w:t>of our colleague</w:t>
      </w:r>
      <w:r w:rsidR="00BC18AC" w:rsidRPr="00BA0F5B">
        <w:rPr>
          <w:rStyle w:val="apple-style-span"/>
          <w:rFonts w:asciiTheme="majorHAnsi" w:hAnsiTheme="majorHAnsi" w:cstheme="majorHAnsi"/>
          <w:sz w:val="20"/>
          <w:szCs w:val="20"/>
        </w:rPr>
        <w:t xml:space="preserve"> Mr. Mohamed El-Baqer</w:t>
      </w:r>
      <w:r w:rsidRPr="00BA0F5B">
        <w:rPr>
          <w:rFonts w:asciiTheme="majorHAnsi" w:hAnsiTheme="majorHAnsi" w:cstheme="majorHAnsi"/>
          <w:sz w:val="20"/>
          <w:szCs w:val="20"/>
        </w:rPr>
        <w:t xml:space="preserve">. </w:t>
      </w:r>
      <w:r w:rsidRPr="00BA0F5B">
        <w:rPr>
          <w:rFonts w:asciiTheme="majorHAnsi" w:hAnsiTheme="majorHAnsi" w:cstheme="majorHAnsi"/>
          <w:color w:val="FF0000"/>
          <w:sz w:val="20"/>
          <w:szCs w:val="20"/>
        </w:rPr>
        <w:t xml:space="preserve">As a Dutch lawyer, </w:t>
      </w:r>
      <w:r w:rsidRPr="00BA0F5B">
        <w:rPr>
          <w:rFonts w:asciiTheme="majorHAnsi" w:hAnsiTheme="majorHAnsi" w:cstheme="majorHAnsi"/>
          <w:sz w:val="20"/>
          <w:szCs w:val="20"/>
        </w:rPr>
        <w:t>I fully share these concerns.</w:t>
      </w:r>
      <w:r w:rsidR="0097248D" w:rsidRPr="00BA0F5B">
        <w:rPr>
          <w:rFonts w:asciiTheme="majorHAnsi" w:hAnsiTheme="majorHAnsi" w:cstheme="majorHAnsi"/>
          <w:sz w:val="20"/>
          <w:szCs w:val="20"/>
        </w:rPr>
        <w:t xml:space="preserve"> As today marks Human Rights Day, I write to you with this request.</w:t>
      </w:r>
    </w:p>
    <w:p w14:paraId="2924D64E" w14:textId="1852DAA3" w:rsidR="00CD7A8A" w:rsidRPr="00BA0F5B" w:rsidRDefault="00BC18AC" w:rsidP="00E7724E">
      <w:pPr>
        <w:spacing w:line="276" w:lineRule="auto"/>
        <w:rPr>
          <w:rFonts w:asciiTheme="majorHAnsi" w:eastAsia="Times New Roman" w:hAnsiTheme="majorHAnsi" w:cstheme="majorHAnsi"/>
          <w:color w:val="000000"/>
          <w:sz w:val="20"/>
          <w:szCs w:val="20"/>
          <w:shd w:val="clear" w:color="auto" w:fill="FFFFFF"/>
          <w:lang w:val="en-US" w:eastAsia="en-GB"/>
        </w:rPr>
      </w:pPr>
      <w:r w:rsidRPr="00BA0F5B">
        <w:rPr>
          <w:rFonts w:asciiTheme="majorHAnsi" w:eastAsia="Times New Roman" w:hAnsiTheme="majorHAnsi" w:cstheme="majorHAnsi"/>
          <w:color w:val="000000" w:themeColor="text1"/>
          <w:sz w:val="20"/>
          <w:szCs w:val="20"/>
          <w:lang w:eastAsia="en-GB"/>
        </w:rPr>
        <w:t xml:space="preserve">Mr. El Baqer is </w:t>
      </w:r>
      <w:r w:rsidRPr="00BA0F5B">
        <w:rPr>
          <w:rFonts w:asciiTheme="majorHAnsi" w:eastAsia="Times New Roman" w:hAnsiTheme="majorHAnsi" w:cstheme="majorHAnsi"/>
          <w:color w:val="000000"/>
          <w:sz w:val="20"/>
          <w:szCs w:val="20"/>
          <w:shd w:val="clear" w:color="auto" w:fill="FFFFFF"/>
          <w:lang w:val="en-US" w:eastAsia="en-GB"/>
        </w:rPr>
        <w:t>is a lawyer and human rights defender in Egypt. He is the director of the Adalah Center for Rights and Freedoms, which provides legal aid for political detainees and prisoners of conscience, as well as promoting civil and the political rights in Egypt.</w:t>
      </w:r>
    </w:p>
    <w:p w14:paraId="1721E80C" w14:textId="352B5B7C" w:rsidR="00BA0F5B" w:rsidRPr="00BA0F5B" w:rsidRDefault="00BA0F5B" w:rsidP="00E7724E">
      <w:pPr>
        <w:spacing w:line="276" w:lineRule="auto"/>
        <w:rPr>
          <w:rFonts w:asciiTheme="majorHAnsi" w:eastAsia="Times New Roman" w:hAnsiTheme="majorHAnsi" w:cstheme="majorHAnsi"/>
          <w:sz w:val="20"/>
          <w:szCs w:val="20"/>
        </w:rPr>
      </w:pPr>
      <w:r w:rsidRPr="00BA0F5B">
        <w:rPr>
          <w:rFonts w:asciiTheme="majorHAnsi" w:hAnsiTheme="majorHAnsi" w:cstheme="majorHAnsi"/>
          <w:sz w:val="20"/>
          <w:szCs w:val="20"/>
        </w:rPr>
        <w:t xml:space="preserve">Mr. El-Baqer was arrested on 29 September 2019 at the Supreme State Security Prosecution (SSSP) premises in Cairo while attending an interrogation of activist and blogger Alaa Abdel Fattah, for whom he served as legal counsel. Mr. El-Baqer was thus transformed from a </w:t>
      </w:r>
      <w:proofErr w:type="spellStart"/>
      <w:r w:rsidRPr="00BA0F5B">
        <w:rPr>
          <w:rFonts w:asciiTheme="majorHAnsi" w:hAnsiTheme="majorHAnsi" w:cstheme="majorHAnsi"/>
          <w:sz w:val="20"/>
          <w:szCs w:val="20"/>
        </w:rPr>
        <w:t>defense</w:t>
      </w:r>
      <w:proofErr w:type="spellEnd"/>
      <w:r w:rsidRPr="00BA0F5B">
        <w:rPr>
          <w:rFonts w:asciiTheme="majorHAnsi" w:hAnsiTheme="majorHAnsi" w:cstheme="majorHAnsi"/>
          <w:sz w:val="20"/>
          <w:szCs w:val="20"/>
        </w:rPr>
        <w:t xml:space="preserve"> lawyer in Case No. 1356/2019 into a defendant in the same case. He has since been detained pending investigations into charges of “joining a terrorist group,” “disseminating false news that undermines national security,” “using social media to commit publishing offenses,” and “funding a terrorist group.” </w:t>
      </w:r>
    </w:p>
    <w:p w14:paraId="5F40B947" w14:textId="45922509" w:rsidR="00BA0F5B" w:rsidRPr="00BA0F5B" w:rsidRDefault="00BA0F5B" w:rsidP="00E7724E">
      <w:pPr>
        <w:spacing w:line="276" w:lineRule="auto"/>
        <w:rPr>
          <w:rFonts w:asciiTheme="majorHAnsi" w:eastAsia="Times New Roman" w:hAnsiTheme="majorHAnsi" w:cstheme="majorHAnsi"/>
          <w:sz w:val="20"/>
          <w:szCs w:val="20"/>
        </w:rPr>
      </w:pPr>
      <w:r w:rsidRPr="00BA0F5B">
        <w:rPr>
          <w:rFonts w:asciiTheme="majorHAnsi" w:hAnsiTheme="majorHAnsi" w:cstheme="majorHAnsi"/>
          <w:sz w:val="20"/>
          <w:szCs w:val="20"/>
        </w:rPr>
        <w:t>A Terrorism Circuit judge in the Cairo Criminal Court ordered the release of both Mr. El-Baqer and Abdel Fattah on 19 February 2020, but the decision was reversed following an appeal from the SSSP.</w:t>
      </w:r>
    </w:p>
    <w:p w14:paraId="5656E369" w14:textId="23D130FE" w:rsidR="00BA0F5B" w:rsidRPr="00BA0F5B" w:rsidRDefault="00BA0F5B" w:rsidP="00E7724E">
      <w:pPr>
        <w:spacing w:line="276" w:lineRule="auto"/>
        <w:jc w:val="both"/>
        <w:rPr>
          <w:rFonts w:asciiTheme="majorHAnsi" w:eastAsia="Times New Roman" w:hAnsiTheme="majorHAnsi" w:cstheme="majorHAnsi"/>
          <w:color w:val="000000"/>
          <w:sz w:val="20"/>
          <w:szCs w:val="20"/>
          <w:shd w:val="clear" w:color="auto" w:fill="FFFFFF"/>
        </w:rPr>
      </w:pPr>
      <w:r w:rsidRPr="00BA0F5B">
        <w:rPr>
          <w:rFonts w:asciiTheme="majorHAnsi" w:eastAsia="Times New Roman" w:hAnsiTheme="majorHAnsi" w:cstheme="majorHAnsi"/>
          <w:color w:val="000000"/>
          <w:spacing w:val="-3"/>
          <w:sz w:val="20"/>
          <w:szCs w:val="20"/>
        </w:rPr>
        <w:t xml:space="preserve">While in detention, the SSSP added Mr. El-Baqer to a new case, No. 855/2020, and accused him of similar charges, a practice commonly referred to as “rotation”. Then, in November 2020, Mr. El-Baqer's name was added to the terrorist list for five years. Consequently, he is banned from traveling abroad and from assuming any official position or civil work for five years. In addition, a judicial order will freeze his bank accounts and assets. </w:t>
      </w:r>
      <w:r w:rsidRPr="00BA0F5B">
        <w:rPr>
          <w:rFonts w:asciiTheme="majorHAnsi" w:eastAsia="Times New Roman" w:hAnsiTheme="majorHAnsi" w:cstheme="majorHAnsi"/>
          <w:color w:val="000000"/>
          <w:sz w:val="20"/>
          <w:szCs w:val="20"/>
        </w:rPr>
        <w:t xml:space="preserve">On 18 October 2021, a new case file was opened, </w:t>
      </w:r>
      <w:r w:rsidRPr="00BA0F5B">
        <w:rPr>
          <w:rFonts w:asciiTheme="majorHAnsi" w:eastAsia="Times New Roman" w:hAnsiTheme="majorHAnsi" w:cstheme="majorHAnsi"/>
          <w:color w:val="000000"/>
          <w:sz w:val="20"/>
          <w:szCs w:val="20"/>
          <w:shd w:val="clear" w:color="auto" w:fill="FFFFFF"/>
        </w:rPr>
        <w:t>No. 1228/202,</w:t>
      </w:r>
      <w:r w:rsidRPr="00BA0F5B">
        <w:rPr>
          <w:rFonts w:asciiTheme="majorHAnsi" w:eastAsia="Times New Roman" w:hAnsiTheme="majorHAnsi" w:cstheme="majorHAnsi"/>
          <w:color w:val="000000"/>
          <w:sz w:val="20"/>
          <w:szCs w:val="20"/>
        </w:rPr>
        <w:t xml:space="preserve"> that replicated the charges held in case no. 1356 of 2019. </w:t>
      </w:r>
      <w:r w:rsidRPr="00BA0F5B">
        <w:rPr>
          <w:rFonts w:asciiTheme="majorHAnsi" w:eastAsia="Times New Roman" w:hAnsiTheme="majorHAnsi" w:cstheme="majorHAnsi"/>
          <w:color w:val="000000"/>
          <w:sz w:val="20"/>
          <w:szCs w:val="20"/>
          <w:shd w:val="clear" w:color="auto" w:fill="FFFFFF"/>
        </w:rPr>
        <w:t>On 8 November 2021, Mr. El-Baqer was presented before the New Cairo Emergency State Security Misdemeanour Court for Case No. 1228/2021. The pronouncement of the human rights lawyers’ verdict has been rescheduled once again to 20 December 2021 without allowing the defence the chance to advocate for their client.</w:t>
      </w:r>
    </w:p>
    <w:p w14:paraId="03DA5F2C" w14:textId="25E5D059" w:rsidR="00BA0F5B" w:rsidRPr="00BA0F5B" w:rsidRDefault="00BA0F5B" w:rsidP="00E7724E">
      <w:pPr>
        <w:spacing w:line="276" w:lineRule="auto"/>
        <w:jc w:val="both"/>
        <w:rPr>
          <w:rFonts w:asciiTheme="majorHAnsi" w:eastAsia="Times New Roman" w:hAnsiTheme="majorHAnsi" w:cstheme="majorHAnsi"/>
          <w:color w:val="000000"/>
          <w:sz w:val="20"/>
          <w:szCs w:val="20"/>
          <w:shd w:val="clear" w:color="auto" w:fill="FFFFFF"/>
        </w:rPr>
      </w:pPr>
      <w:r w:rsidRPr="00BA0F5B">
        <w:rPr>
          <w:rFonts w:asciiTheme="majorHAnsi" w:eastAsia="Times New Roman" w:hAnsiTheme="majorHAnsi" w:cstheme="majorHAnsi"/>
          <w:color w:val="000000"/>
          <w:sz w:val="20"/>
          <w:szCs w:val="20"/>
          <w:shd w:val="clear" w:color="auto" w:fill="FFFFFF"/>
        </w:rPr>
        <w:t xml:space="preserve">Mr. El-Baqer remains detained in inhumane conditions in the </w:t>
      </w:r>
      <w:r w:rsidR="004719C7" w:rsidRPr="00BA0F5B">
        <w:rPr>
          <w:rFonts w:asciiTheme="majorHAnsi" w:eastAsia="Times New Roman" w:hAnsiTheme="majorHAnsi" w:cstheme="majorHAnsi"/>
          <w:color w:val="000000"/>
          <w:sz w:val="20"/>
          <w:szCs w:val="20"/>
          <w:shd w:val="clear" w:color="auto" w:fill="FFFFFF"/>
        </w:rPr>
        <w:t>notorious</w:t>
      </w:r>
      <w:r w:rsidRPr="00BA0F5B">
        <w:rPr>
          <w:rFonts w:asciiTheme="majorHAnsi" w:eastAsia="Times New Roman" w:hAnsiTheme="majorHAnsi" w:cstheme="majorHAnsi"/>
          <w:color w:val="000000"/>
          <w:sz w:val="20"/>
          <w:szCs w:val="20"/>
          <w:shd w:val="clear" w:color="auto" w:fill="FFFFFF"/>
        </w:rPr>
        <w:t xml:space="preserve"> Tora Maximum Security 2 Prison. He is held in a small and poorly ventilated cell, banned from exercising outside of his cell, and deprived of a bed, mattress, books and newspapers. </w:t>
      </w:r>
    </w:p>
    <w:p w14:paraId="6E4D8847" w14:textId="1E359FC1" w:rsidR="00BA0F5B" w:rsidRDefault="00BA0F5B" w:rsidP="00E7724E">
      <w:pPr>
        <w:spacing w:line="276" w:lineRule="auto"/>
        <w:jc w:val="both"/>
        <w:rPr>
          <w:rFonts w:asciiTheme="majorHAnsi" w:eastAsia="Times New Roman" w:hAnsiTheme="majorHAnsi" w:cstheme="majorHAnsi"/>
          <w:color w:val="000000"/>
          <w:spacing w:val="-3"/>
          <w:sz w:val="20"/>
          <w:szCs w:val="20"/>
        </w:rPr>
      </w:pPr>
      <w:r w:rsidRPr="00BA0F5B">
        <w:rPr>
          <w:rFonts w:asciiTheme="majorHAnsi" w:eastAsia="Times New Roman" w:hAnsiTheme="majorHAnsi" w:cstheme="majorHAnsi"/>
          <w:color w:val="000000"/>
          <w:spacing w:val="-3"/>
          <w:sz w:val="20"/>
          <w:szCs w:val="20"/>
        </w:rPr>
        <w:t>Multiple actors, including United Nations (UN) experts</w:t>
      </w:r>
      <w:r w:rsidRPr="00BA0F5B">
        <w:rPr>
          <w:rStyle w:val="Voetnootmarkering"/>
          <w:rFonts w:asciiTheme="majorHAnsi" w:eastAsia="Times New Roman" w:hAnsiTheme="majorHAnsi" w:cstheme="majorHAnsi"/>
          <w:color w:val="000000"/>
          <w:spacing w:val="-3"/>
          <w:sz w:val="20"/>
          <w:szCs w:val="20"/>
        </w:rPr>
        <w:footnoteReference w:id="1"/>
      </w:r>
      <w:r w:rsidRPr="00BA0F5B">
        <w:rPr>
          <w:rFonts w:asciiTheme="majorHAnsi" w:eastAsia="Times New Roman" w:hAnsiTheme="majorHAnsi" w:cstheme="majorHAnsi"/>
          <w:color w:val="000000"/>
          <w:spacing w:val="-3"/>
          <w:sz w:val="20"/>
          <w:szCs w:val="20"/>
        </w:rPr>
        <w:t>, member states at the UN Human Rights Council, the United States Congress</w:t>
      </w:r>
      <w:r w:rsidRPr="00BA0F5B">
        <w:rPr>
          <w:rStyle w:val="Voetnootmarkering"/>
          <w:rFonts w:asciiTheme="majorHAnsi" w:eastAsia="Times New Roman" w:hAnsiTheme="majorHAnsi" w:cstheme="majorHAnsi"/>
          <w:color w:val="000000"/>
          <w:spacing w:val="-3"/>
          <w:sz w:val="20"/>
          <w:szCs w:val="20"/>
        </w:rPr>
        <w:footnoteReference w:id="2"/>
      </w:r>
      <w:r w:rsidRPr="00BA0F5B">
        <w:rPr>
          <w:rFonts w:asciiTheme="majorHAnsi" w:eastAsia="Times New Roman" w:hAnsiTheme="majorHAnsi" w:cstheme="majorHAnsi"/>
          <w:color w:val="000000"/>
          <w:spacing w:val="-3"/>
          <w:sz w:val="20"/>
          <w:szCs w:val="20"/>
        </w:rPr>
        <w:t>,  and the European Parliament</w:t>
      </w:r>
      <w:r w:rsidRPr="00BA0F5B">
        <w:rPr>
          <w:rStyle w:val="Voetnootmarkering"/>
          <w:rFonts w:asciiTheme="majorHAnsi" w:eastAsia="Times New Roman" w:hAnsiTheme="majorHAnsi" w:cstheme="majorHAnsi"/>
          <w:color w:val="000000"/>
          <w:spacing w:val="-3"/>
          <w:sz w:val="20"/>
          <w:szCs w:val="20"/>
        </w:rPr>
        <w:footnoteReference w:id="3"/>
      </w:r>
      <w:r w:rsidRPr="00BA0F5B">
        <w:rPr>
          <w:rFonts w:asciiTheme="majorHAnsi" w:eastAsia="Times New Roman" w:hAnsiTheme="majorHAnsi" w:cstheme="majorHAnsi"/>
          <w:color w:val="000000"/>
          <w:spacing w:val="-3"/>
          <w:sz w:val="20"/>
          <w:szCs w:val="20"/>
        </w:rPr>
        <w:t xml:space="preserve"> have repeatedly called for Mr. El-Baqer’s release and denounced his prosecution for his legitimate human rights work. </w:t>
      </w:r>
    </w:p>
    <w:p w14:paraId="0A3E5F5F" w14:textId="15DD7217" w:rsidR="00954678" w:rsidRDefault="00954678" w:rsidP="00E7724E">
      <w:pPr>
        <w:spacing w:line="276" w:lineRule="auto"/>
        <w:jc w:val="both"/>
        <w:rPr>
          <w:rFonts w:asciiTheme="majorHAnsi" w:eastAsia="Times New Roman" w:hAnsiTheme="majorHAnsi" w:cstheme="majorHAnsi"/>
          <w:color w:val="000000"/>
          <w:spacing w:val="-3"/>
          <w:sz w:val="20"/>
          <w:szCs w:val="20"/>
        </w:rPr>
      </w:pPr>
    </w:p>
    <w:p w14:paraId="7080E321" w14:textId="77777777" w:rsidR="004719C7" w:rsidRDefault="004719C7" w:rsidP="00E7724E">
      <w:pPr>
        <w:widowControl w:val="0"/>
        <w:autoSpaceDE w:val="0"/>
        <w:autoSpaceDN w:val="0"/>
        <w:adjustRightInd w:val="0"/>
        <w:spacing w:line="276" w:lineRule="auto"/>
        <w:jc w:val="both"/>
        <w:rPr>
          <w:rFonts w:asciiTheme="majorHAnsi" w:eastAsia="Times New Roman" w:hAnsiTheme="majorHAnsi" w:cstheme="majorHAnsi"/>
          <w:color w:val="000000"/>
          <w:spacing w:val="-3"/>
          <w:sz w:val="20"/>
          <w:szCs w:val="20"/>
        </w:rPr>
      </w:pPr>
    </w:p>
    <w:p w14:paraId="3183BE79" w14:textId="38D266A3" w:rsidR="00F24917" w:rsidRPr="00BA0F5B" w:rsidRDefault="00BC18AC" w:rsidP="00E7724E">
      <w:pPr>
        <w:widowControl w:val="0"/>
        <w:autoSpaceDE w:val="0"/>
        <w:autoSpaceDN w:val="0"/>
        <w:adjustRightInd w:val="0"/>
        <w:spacing w:line="276" w:lineRule="auto"/>
        <w:jc w:val="both"/>
        <w:rPr>
          <w:rFonts w:asciiTheme="majorHAnsi" w:eastAsia="Times New Roman" w:hAnsiTheme="majorHAnsi" w:cstheme="majorHAnsi"/>
          <w:color w:val="000000" w:themeColor="text1"/>
          <w:sz w:val="20"/>
          <w:szCs w:val="20"/>
          <w:lang w:eastAsia="en-GB"/>
        </w:rPr>
      </w:pPr>
      <w:r w:rsidRPr="00BA0F5B">
        <w:rPr>
          <w:rFonts w:asciiTheme="majorHAnsi" w:hAnsiTheme="majorHAnsi" w:cstheme="majorHAnsi"/>
          <w:sz w:val="20"/>
          <w:szCs w:val="20"/>
          <w:lang w:val="en-US"/>
        </w:rPr>
        <w:t xml:space="preserve">There is legitimate concern that </w:t>
      </w:r>
      <w:r w:rsidR="00286A2D" w:rsidRPr="00BA0F5B">
        <w:rPr>
          <w:rFonts w:asciiTheme="majorHAnsi" w:hAnsiTheme="majorHAnsi" w:cstheme="majorHAnsi"/>
          <w:sz w:val="20"/>
          <w:szCs w:val="20"/>
          <w:lang w:val="en-US"/>
        </w:rPr>
        <w:t>Mohamed</w:t>
      </w:r>
      <w:r w:rsidRPr="00BA0F5B">
        <w:rPr>
          <w:rFonts w:asciiTheme="majorHAnsi" w:hAnsiTheme="majorHAnsi" w:cstheme="majorHAnsi"/>
          <w:sz w:val="20"/>
          <w:szCs w:val="20"/>
          <w:lang w:val="en-US"/>
        </w:rPr>
        <w:t xml:space="preserve"> El-Baqer’s charges are connected to and serve to curb his legitimate activities as an attorney.</w:t>
      </w:r>
      <w:r w:rsidR="006358B0" w:rsidRPr="00BA0F5B">
        <w:rPr>
          <w:rFonts w:asciiTheme="majorHAnsi" w:eastAsia="Times New Roman" w:hAnsiTheme="majorHAnsi" w:cstheme="majorHAnsi"/>
          <w:color w:val="000000" w:themeColor="text1"/>
          <w:sz w:val="20"/>
          <w:szCs w:val="20"/>
          <w:lang w:eastAsia="en-GB"/>
        </w:rPr>
        <w:t xml:space="preserve"> </w:t>
      </w:r>
      <w:r w:rsidR="00F24917" w:rsidRPr="00BA0F5B">
        <w:rPr>
          <w:rFonts w:asciiTheme="majorHAnsi" w:eastAsia="Times New Roman" w:hAnsiTheme="majorHAnsi" w:cstheme="majorHAnsi"/>
          <w:color w:val="000000" w:themeColor="text1"/>
          <w:sz w:val="20"/>
          <w:szCs w:val="20"/>
          <w:lang w:eastAsia="en-GB"/>
        </w:rPr>
        <w:t xml:space="preserve">Various organizations, amongst them Lawyers for Lawyers, fear that the </w:t>
      </w:r>
      <w:r w:rsidR="00C26FFC">
        <w:rPr>
          <w:rFonts w:asciiTheme="majorHAnsi" w:eastAsia="Times New Roman" w:hAnsiTheme="majorHAnsi" w:cstheme="majorHAnsi"/>
          <w:color w:val="000000" w:themeColor="text1"/>
          <w:sz w:val="20"/>
          <w:szCs w:val="20"/>
          <w:lang w:eastAsia="en-GB"/>
        </w:rPr>
        <w:t>continued imprisonment of</w:t>
      </w:r>
      <w:r w:rsidR="00F24917" w:rsidRPr="00BA0F5B">
        <w:rPr>
          <w:rFonts w:asciiTheme="majorHAnsi" w:eastAsia="Times New Roman" w:hAnsiTheme="majorHAnsi" w:cstheme="majorHAnsi"/>
          <w:color w:val="000000" w:themeColor="text1"/>
          <w:sz w:val="20"/>
          <w:szCs w:val="20"/>
          <w:lang w:eastAsia="en-GB"/>
        </w:rPr>
        <w:t xml:space="preserve"> Mr. </w:t>
      </w:r>
      <w:r w:rsidRPr="00BA0F5B">
        <w:rPr>
          <w:rFonts w:asciiTheme="majorHAnsi" w:eastAsia="Times New Roman" w:hAnsiTheme="majorHAnsi" w:cstheme="majorHAnsi"/>
          <w:color w:val="000000" w:themeColor="text1"/>
          <w:sz w:val="20"/>
          <w:szCs w:val="20"/>
          <w:lang w:eastAsia="en-GB"/>
        </w:rPr>
        <w:t xml:space="preserve">El-Baqer </w:t>
      </w:r>
      <w:r w:rsidR="00F24917" w:rsidRPr="00BA0F5B">
        <w:rPr>
          <w:rFonts w:asciiTheme="majorHAnsi" w:eastAsia="Times New Roman" w:hAnsiTheme="majorHAnsi" w:cstheme="majorHAnsi"/>
          <w:color w:val="000000" w:themeColor="text1"/>
          <w:sz w:val="20"/>
          <w:szCs w:val="20"/>
          <w:lang w:eastAsia="en-GB"/>
        </w:rPr>
        <w:t xml:space="preserve">is connected to, and serves to </w:t>
      </w:r>
      <w:r w:rsidR="00286A2D" w:rsidRPr="00BA0F5B">
        <w:rPr>
          <w:rFonts w:asciiTheme="majorHAnsi" w:eastAsia="Times New Roman" w:hAnsiTheme="majorHAnsi" w:cstheme="majorHAnsi"/>
          <w:color w:val="000000" w:themeColor="text1"/>
          <w:sz w:val="20"/>
          <w:szCs w:val="20"/>
          <w:lang w:eastAsia="en-GB"/>
        </w:rPr>
        <w:t>curb</w:t>
      </w:r>
      <w:r w:rsidR="00F24917" w:rsidRPr="00BA0F5B">
        <w:rPr>
          <w:rFonts w:asciiTheme="majorHAnsi" w:eastAsia="Times New Roman" w:hAnsiTheme="majorHAnsi" w:cstheme="majorHAnsi"/>
          <w:color w:val="000000" w:themeColor="text1"/>
          <w:sz w:val="20"/>
          <w:szCs w:val="20"/>
          <w:lang w:eastAsia="en-GB"/>
        </w:rPr>
        <w:t xml:space="preserve"> his invaluable human rights activities.  </w:t>
      </w:r>
    </w:p>
    <w:p w14:paraId="4C3D534D" w14:textId="04FEAFCB" w:rsidR="00F24917" w:rsidRPr="00BA0F5B" w:rsidRDefault="00F24917" w:rsidP="00E7724E">
      <w:pPr>
        <w:widowControl w:val="0"/>
        <w:autoSpaceDE w:val="0"/>
        <w:autoSpaceDN w:val="0"/>
        <w:adjustRightInd w:val="0"/>
        <w:spacing w:line="276" w:lineRule="auto"/>
        <w:jc w:val="both"/>
        <w:rPr>
          <w:rFonts w:asciiTheme="majorHAnsi" w:hAnsiTheme="majorHAnsi" w:cstheme="majorHAnsi"/>
          <w:sz w:val="20"/>
          <w:szCs w:val="20"/>
          <w:lang w:val="en-US"/>
        </w:rPr>
      </w:pPr>
      <w:r w:rsidRPr="00BA0F5B">
        <w:rPr>
          <w:rFonts w:asciiTheme="majorHAnsi" w:hAnsiTheme="majorHAnsi" w:cstheme="majorHAnsi"/>
          <w:iCs/>
          <w:sz w:val="20"/>
          <w:szCs w:val="20"/>
          <w:lang w:val="en-US"/>
        </w:rPr>
        <w:t xml:space="preserve">I would like to draw your attention to the </w:t>
      </w:r>
      <w:r w:rsidRPr="00BA0F5B">
        <w:rPr>
          <w:rFonts w:asciiTheme="majorHAnsi" w:hAnsiTheme="majorHAnsi" w:cstheme="majorHAnsi"/>
          <w:sz w:val="20"/>
          <w:szCs w:val="20"/>
          <w:lang w:val="en-US"/>
        </w:rPr>
        <w:t>United Nations Basic Principles on the Role of Lawyers</w:t>
      </w:r>
      <w:r w:rsidR="00BB13D5" w:rsidRPr="00BA0F5B">
        <w:rPr>
          <w:rStyle w:val="Voetnootmarkering"/>
          <w:rFonts w:asciiTheme="majorHAnsi" w:hAnsiTheme="majorHAnsi" w:cstheme="majorHAnsi"/>
          <w:sz w:val="20"/>
          <w:szCs w:val="20"/>
          <w:lang w:val="en-US"/>
        </w:rPr>
        <w:footnoteReference w:id="4"/>
      </w:r>
      <w:r w:rsidRPr="00BA0F5B">
        <w:rPr>
          <w:rFonts w:asciiTheme="majorHAnsi" w:hAnsiTheme="majorHAnsi" w:cstheme="majorHAnsi"/>
          <w:sz w:val="20"/>
          <w:szCs w:val="20"/>
          <w:lang w:val="en-US"/>
        </w:rPr>
        <w:t>, and more in particular Article 16, which read</w:t>
      </w:r>
      <w:r w:rsidR="00BA0F5B" w:rsidRPr="00BA0F5B">
        <w:rPr>
          <w:rFonts w:asciiTheme="majorHAnsi" w:hAnsiTheme="majorHAnsi" w:cstheme="majorHAnsi"/>
          <w:sz w:val="20"/>
          <w:szCs w:val="20"/>
          <w:lang w:val="en-US"/>
        </w:rPr>
        <w:t>s</w:t>
      </w:r>
      <w:r w:rsidRPr="00BA0F5B">
        <w:rPr>
          <w:rFonts w:asciiTheme="majorHAnsi" w:hAnsiTheme="majorHAnsi" w:cstheme="majorHAnsi"/>
          <w:sz w:val="20"/>
          <w:szCs w:val="20"/>
          <w:lang w:val="en-US"/>
        </w:rPr>
        <w:t xml:space="preserve">: </w:t>
      </w:r>
    </w:p>
    <w:p w14:paraId="78C7AAAE" w14:textId="77777777" w:rsidR="005A031C" w:rsidRPr="005A031C" w:rsidRDefault="005A031C" w:rsidP="005A031C">
      <w:pPr>
        <w:spacing w:line="276" w:lineRule="auto"/>
        <w:ind w:left="708"/>
        <w:rPr>
          <w:rFonts w:asciiTheme="majorHAnsi" w:eastAsia="Times New Roman" w:hAnsiTheme="majorHAnsi" w:cstheme="majorHAnsi"/>
          <w:i/>
          <w:color w:val="000000" w:themeColor="text1"/>
          <w:sz w:val="20"/>
          <w:szCs w:val="20"/>
          <w:lang w:val="en-US"/>
        </w:rPr>
      </w:pPr>
      <w:r w:rsidRPr="005A031C">
        <w:rPr>
          <w:rFonts w:asciiTheme="majorHAnsi" w:eastAsia="Times New Roman" w:hAnsiTheme="majorHAnsi" w:cstheme="majorHAnsi"/>
          <w:i/>
          <w:color w:val="000000" w:themeColor="text1"/>
          <w:sz w:val="20"/>
          <w:szCs w:val="20"/>
          <w:lang w:val="en-US"/>
        </w:rPr>
        <w:t>16. Governments shall ensure that lawyers ( a ) are able to perform all of their professional functions without intimidation, hindrance, harassment or improper interference; ( b ) are able to travel and to consult with their clients freely both within their own country and abroad; and ( c ) shall not suffer, or be threatened with, prosecution or administrative, economic or other sanctions for any action taken in accordance with recognized professional duties, standards and ethics.</w:t>
      </w:r>
    </w:p>
    <w:p w14:paraId="07F694B3" w14:textId="5FD40ED6" w:rsidR="00F24917" w:rsidRPr="00BA0F5B" w:rsidRDefault="00F24917" w:rsidP="00E7724E">
      <w:pPr>
        <w:spacing w:line="276" w:lineRule="auto"/>
        <w:jc w:val="both"/>
        <w:rPr>
          <w:rFonts w:asciiTheme="majorHAnsi" w:hAnsiTheme="majorHAnsi" w:cstheme="majorHAnsi"/>
          <w:sz w:val="20"/>
          <w:szCs w:val="20"/>
        </w:rPr>
      </w:pPr>
      <w:r w:rsidRPr="00BA0F5B">
        <w:rPr>
          <w:rFonts w:asciiTheme="majorHAnsi" w:hAnsiTheme="majorHAnsi" w:cstheme="majorHAnsi"/>
          <w:sz w:val="20"/>
          <w:szCs w:val="20"/>
        </w:rPr>
        <w:t xml:space="preserve">Human Rights Day, 10 December, is the day that the </w:t>
      </w:r>
      <w:r w:rsidRPr="00BA0F5B">
        <w:rPr>
          <w:rFonts w:asciiTheme="majorHAnsi" w:hAnsiTheme="majorHAnsi" w:cstheme="majorHAnsi"/>
          <w:color w:val="000000"/>
          <w:sz w:val="20"/>
          <w:szCs w:val="20"/>
          <w:shd w:val="clear" w:color="auto" w:fill="FFFFFF"/>
        </w:rPr>
        <w:t>UN General Assembly proclaimed in 1950 to bring to the attention ‘of the peoples of the world’ the Universal Declaration of Human Rights as the common standard of achievement for all peoples and all nations. In view of this,</w:t>
      </w:r>
      <w:r w:rsidRPr="00BA0F5B">
        <w:rPr>
          <w:rFonts w:asciiTheme="majorHAnsi" w:hAnsiTheme="majorHAnsi" w:cstheme="majorHAnsi"/>
          <w:sz w:val="20"/>
          <w:szCs w:val="20"/>
        </w:rPr>
        <w:t xml:space="preserve"> I urge the</w:t>
      </w:r>
      <w:r w:rsidR="00BC18AC" w:rsidRPr="00BA0F5B">
        <w:rPr>
          <w:rFonts w:asciiTheme="majorHAnsi" w:hAnsiTheme="majorHAnsi" w:cstheme="majorHAnsi"/>
          <w:sz w:val="20"/>
          <w:szCs w:val="20"/>
        </w:rPr>
        <w:t xml:space="preserve"> Egyptian</w:t>
      </w:r>
      <w:r w:rsidRPr="00BA0F5B">
        <w:rPr>
          <w:rFonts w:asciiTheme="majorHAnsi" w:hAnsiTheme="majorHAnsi" w:cstheme="majorHAnsi"/>
          <w:sz w:val="20"/>
          <w:szCs w:val="20"/>
        </w:rPr>
        <w:t xml:space="preserve"> authorities</w:t>
      </w:r>
      <w:r w:rsidR="00BC18AC" w:rsidRPr="00BA0F5B">
        <w:rPr>
          <w:rFonts w:asciiTheme="majorHAnsi" w:hAnsiTheme="majorHAnsi" w:cstheme="majorHAnsi"/>
          <w:sz w:val="20"/>
          <w:szCs w:val="20"/>
        </w:rPr>
        <w:t xml:space="preserve"> </w:t>
      </w:r>
      <w:r w:rsidRPr="00BA0F5B">
        <w:rPr>
          <w:rFonts w:asciiTheme="majorHAnsi" w:hAnsiTheme="majorHAnsi" w:cstheme="majorHAnsi"/>
          <w:sz w:val="20"/>
          <w:szCs w:val="20"/>
        </w:rPr>
        <w:t xml:space="preserve">to release Mr. </w:t>
      </w:r>
      <w:r w:rsidR="00BC18AC" w:rsidRPr="00BA0F5B">
        <w:rPr>
          <w:rFonts w:asciiTheme="majorHAnsi" w:hAnsiTheme="majorHAnsi" w:cstheme="majorHAnsi"/>
          <w:sz w:val="20"/>
          <w:szCs w:val="20"/>
        </w:rPr>
        <w:t xml:space="preserve">Mohamed El-Baqer </w:t>
      </w:r>
      <w:r w:rsidRPr="00BA0F5B">
        <w:rPr>
          <w:rFonts w:asciiTheme="majorHAnsi" w:hAnsiTheme="majorHAnsi" w:cstheme="majorHAnsi"/>
          <w:sz w:val="20"/>
          <w:szCs w:val="20"/>
        </w:rPr>
        <w:t>immediately and unconditionally.</w:t>
      </w:r>
    </w:p>
    <w:p w14:paraId="1DBF3DFF" w14:textId="77777777" w:rsidR="00D16948" w:rsidRPr="00BA0F5B" w:rsidRDefault="00D16948" w:rsidP="00E7724E">
      <w:pPr>
        <w:spacing w:line="276" w:lineRule="auto"/>
        <w:jc w:val="both"/>
        <w:rPr>
          <w:rFonts w:asciiTheme="majorHAnsi" w:hAnsiTheme="majorHAnsi" w:cstheme="majorHAnsi"/>
          <w:sz w:val="20"/>
          <w:szCs w:val="20"/>
        </w:rPr>
      </w:pPr>
      <w:r w:rsidRPr="00BA0F5B">
        <w:rPr>
          <w:rFonts w:asciiTheme="majorHAnsi" w:hAnsiTheme="majorHAnsi" w:cstheme="majorHAnsi"/>
          <w:sz w:val="20"/>
          <w:szCs w:val="20"/>
        </w:rPr>
        <w:t>I thank you for your attention to this important matter.</w:t>
      </w:r>
    </w:p>
    <w:p w14:paraId="7D28AC25" w14:textId="77777777" w:rsidR="00F24917" w:rsidRPr="00BA0F5B" w:rsidRDefault="00D16948" w:rsidP="00E7724E">
      <w:pPr>
        <w:spacing w:line="276" w:lineRule="auto"/>
        <w:jc w:val="both"/>
        <w:rPr>
          <w:rFonts w:asciiTheme="majorHAnsi" w:hAnsiTheme="majorHAnsi" w:cstheme="majorHAnsi"/>
          <w:sz w:val="20"/>
          <w:szCs w:val="20"/>
        </w:rPr>
      </w:pPr>
      <w:r w:rsidRPr="00BA0F5B">
        <w:rPr>
          <w:rFonts w:asciiTheme="majorHAnsi" w:hAnsiTheme="majorHAnsi" w:cstheme="majorHAnsi"/>
          <w:sz w:val="20"/>
          <w:szCs w:val="20"/>
        </w:rPr>
        <w:t>Yours sincerely,</w:t>
      </w:r>
    </w:p>
    <w:p w14:paraId="78CDB7A0" w14:textId="6174A2D3" w:rsidR="00A100BE" w:rsidRPr="00BA0F5B" w:rsidRDefault="00D16948" w:rsidP="00F24917">
      <w:pPr>
        <w:spacing w:line="240" w:lineRule="auto"/>
        <w:jc w:val="both"/>
        <w:rPr>
          <w:rFonts w:asciiTheme="majorHAnsi" w:hAnsiTheme="majorHAnsi" w:cstheme="majorHAnsi"/>
          <w:sz w:val="20"/>
          <w:szCs w:val="20"/>
        </w:rPr>
      </w:pPr>
      <w:r w:rsidRPr="00BA0F5B">
        <w:rPr>
          <w:rFonts w:asciiTheme="majorHAnsi" w:hAnsiTheme="majorHAnsi" w:cstheme="majorHAnsi"/>
          <w:color w:val="FF0000"/>
          <w:sz w:val="20"/>
          <w:szCs w:val="20"/>
        </w:rPr>
        <w:t>&lt;&lt;NAME&gt;&gt;</w:t>
      </w:r>
    </w:p>
    <w:sectPr w:rsidR="00A100BE" w:rsidRPr="00BA0F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5C27" w14:textId="77777777" w:rsidR="00B6013D" w:rsidRDefault="00B6013D" w:rsidP="00F24917">
      <w:pPr>
        <w:spacing w:after="0" w:line="240" w:lineRule="auto"/>
      </w:pPr>
      <w:r>
        <w:separator/>
      </w:r>
    </w:p>
  </w:endnote>
  <w:endnote w:type="continuationSeparator" w:id="0">
    <w:p w14:paraId="60439189" w14:textId="77777777" w:rsidR="00B6013D" w:rsidRDefault="00B6013D" w:rsidP="00F2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3337" w14:textId="77777777" w:rsidR="00B6013D" w:rsidRDefault="00B6013D" w:rsidP="00F24917">
      <w:pPr>
        <w:spacing w:after="0" w:line="240" w:lineRule="auto"/>
      </w:pPr>
      <w:r>
        <w:separator/>
      </w:r>
    </w:p>
  </w:footnote>
  <w:footnote w:type="continuationSeparator" w:id="0">
    <w:p w14:paraId="7D5C5D1A" w14:textId="77777777" w:rsidR="00B6013D" w:rsidRDefault="00B6013D" w:rsidP="00F24917">
      <w:pPr>
        <w:spacing w:after="0" w:line="240" w:lineRule="auto"/>
      </w:pPr>
      <w:r>
        <w:continuationSeparator/>
      </w:r>
    </w:p>
  </w:footnote>
  <w:footnote w:id="1">
    <w:p w14:paraId="703E9AFD" w14:textId="77777777" w:rsidR="00BA0F5B" w:rsidRPr="00BA0F5B" w:rsidRDefault="00BA0F5B" w:rsidP="00BA0F5B">
      <w:pPr>
        <w:pStyle w:val="Voetnoottekst"/>
        <w:rPr>
          <w:sz w:val="16"/>
          <w:szCs w:val="16"/>
        </w:rPr>
      </w:pPr>
      <w:r w:rsidRPr="00BA0F5B">
        <w:rPr>
          <w:rStyle w:val="Voetnootmarkering"/>
          <w:sz w:val="16"/>
          <w:szCs w:val="16"/>
        </w:rPr>
        <w:footnoteRef/>
      </w:r>
      <w:r w:rsidRPr="00BA0F5B">
        <w:rPr>
          <w:sz w:val="16"/>
          <w:szCs w:val="16"/>
        </w:rPr>
        <w:t xml:space="preserve"> https://www.ohchr.org/EN/HRBodies/HRC/Pages/NewsDetail.aspx?NewsID=25217&amp;LangID=E</w:t>
      </w:r>
    </w:p>
  </w:footnote>
  <w:footnote w:id="2">
    <w:p w14:paraId="2CCCE04F" w14:textId="77777777" w:rsidR="00BA0F5B" w:rsidRPr="00BA0F5B" w:rsidRDefault="00BA0F5B" w:rsidP="00BA0F5B">
      <w:pPr>
        <w:pStyle w:val="Voetnoottekst"/>
        <w:rPr>
          <w:sz w:val="16"/>
          <w:szCs w:val="16"/>
        </w:rPr>
      </w:pPr>
      <w:r w:rsidRPr="00BA0F5B">
        <w:rPr>
          <w:rStyle w:val="Voetnootmarkering"/>
          <w:sz w:val="16"/>
          <w:szCs w:val="16"/>
        </w:rPr>
        <w:footnoteRef/>
      </w:r>
      <w:r w:rsidRPr="00BA0F5B">
        <w:rPr>
          <w:sz w:val="16"/>
          <w:szCs w:val="16"/>
        </w:rPr>
        <w:t xml:space="preserve"> https://khanna.house.gov/sites/khanna.house.gov/files/KhannaMcGovernBrown_SisiPoliticalPrisoners.pdf</w:t>
      </w:r>
    </w:p>
  </w:footnote>
  <w:footnote w:id="3">
    <w:p w14:paraId="4AC60F0A" w14:textId="77777777" w:rsidR="00BA0F5B" w:rsidRDefault="00BA0F5B" w:rsidP="00BA0F5B">
      <w:pPr>
        <w:pStyle w:val="Voetnoottekst"/>
      </w:pPr>
      <w:r w:rsidRPr="00BA0F5B">
        <w:rPr>
          <w:rStyle w:val="Voetnootmarkering"/>
          <w:sz w:val="16"/>
          <w:szCs w:val="16"/>
        </w:rPr>
        <w:footnoteRef/>
      </w:r>
      <w:r w:rsidRPr="00BA0F5B">
        <w:rPr>
          <w:sz w:val="16"/>
          <w:szCs w:val="16"/>
        </w:rPr>
        <w:t xml:space="preserve"> https://www.europarl.europa.eu/doceo/document/TA-9-2020-0384_EN.pdf</w:t>
      </w:r>
    </w:p>
  </w:footnote>
  <w:footnote w:id="4">
    <w:p w14:paraId="4F00A340" w14:textId="6C746AAD" w:rsidR="00BB13D5" w:rsidRPr="00032A8F" w:rsidRDefault="00BB13D5" w:rsidP="00BB13D5">
      <w:pPr>
        <w:pStyle w:val="Voetnoottekst"/>
        <w:jc w:val="both"/>
        <w:rPr>
          <w:color w:val="1F4E79" w:themeColor="accent1" w:themeShade="80"/>
          <w:lang w:val="en-US"/>
        </w:rPr>
      </w:pPr>
      <w:r w:rsidRPr="00BA0F5B">
        <w:rPr>
          <w:rStyle w:val="Voetnootmarkering"/>
        </w:rPr>
        <w:footnoteRef/>
      </w:r>
      <w:r w:rsidRPr="00BA0F5B">
        <w:rPr>
          <w:lang w:val="en-US"/>
        </w:rPr>
        <w:t xml:space="preserve"> </w:t>
      </w:r>
      <w:r w:rsidRPr="00BA0F5B">
        <w:rPr>
          <w:rFonts w:asciiTheme="majorHAnsi" w:hAnsiTheme="majorHAnsi" w:cstheme="majorHAnsi"/>
          <w:sz w:val="16"/>
          <w:szCs w:val="16"/>
          <w:lang w:val="en-US" w:eastAsia="de-DE"/>
        </w:rPr>
        <w:t>The UN Basic Principles on the Role of Lawyers provide a concise description of international norms relating to the key aspects of the right to independent counsel. The Basic Principles were unanimously adopted by the Eighth United Nations Congress on the Prevention of Crime and the Treatment of Offenders in Havana, Cuba on 7 September 1990. Subsequently, the UN General Assembly “welcomed” the Basic Principles in their ‘Human rights in the administration of justice’ resolution, which was adopted without a vote on 18 December 1990 in both the session of the Third Committee and the plenary session of the General Assembly.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48"/>
    <w:rsid w:val="000177D2"/>
    <w:rsid w:val="00032A8F"/>
    <w:rsid w:val="00120AE5"/>
    <w:rsid w:val="001938C9"/>
    <w:rsid w:val="00250E22"/>
    <w:rsid w:val="00286A2D"/>
    <w:rsid w:val="00397274"/>
    <w:rsid w:val="003A28D1"/>
    <w:rsid w:val="003B41A9"/>
    <w:rsid w:val="003D069D"/>
    <w:rsid w:val="0041533F"/>
    <w:rsid w:val="00456A78"/>
    <w:rsid w:val="004719C7"/>
    <w:rsid w:val="00473955"/>
    <w:rsid w:val="004A5ACA"/>
    <w:rsid w:val="004A6ECC"/>
    <w:rsid w:val="004D4E07"/>
    <w:rsid w:val="00523669"/>
    <w:rsid w:val="005527EB"/>
    <w:rsid w:val="00573CDF"/>
    <w:rsid w:val="0058753B"/>
    <w:rsid w:val="005A031C"/>
    <w:rsid w:val="005A72B8"/>
    <w:rsid w:val="005C4C59"/>
    <w:rsid w:val="005E3824"/>
    <w:rsid w:val="005F098D"/>
    <w:rsid w:val="006062F1"/>
    <w:rsid w:val="006358B0"/>
    <w:rsid w:val="00654163"/>
    <w:rsid w:val="006548EE"/>
    <w:rsid w:val="00693586"/>
    <w:rsid w:val="006E370E"/>
    <w:rsid w:val="00753955"/>
    <w:rsid w:val="007A0F9C"/>
    <w:rsid w:val="007C1146"/>
    <w:rsid w:val="007C3EBE"/>
    <w:rsid w:val="00823795"/>
    <w:rsid w:val="00836F2A"/>
    <w:rsid w:val="00954678"/>
    <w:rsid w:val="0097248D"/>
    <w:rsid w:val="00981C5F"/>
    <w:rsid w:val="00A100BE"/>
    <w:rsid w:val="00AB192E"/>
    <w:rsid w:val="00AC6062"/>
    <w:rsid w:val="00B131CE"/>
    <w:rsid w:val="00B24748"/>
    <w:rsid w:val="00B44C42"/>
    <w:rsid w:val="00B6013D"/>
    <w:rsid w:val="00B64B5B"/>
    <w:rsid w:val="00BA0F5B"/>
    <w:rsid w:val="00BB13D5"/>
    <w:rsid w:val="00BC18AC"/>
    <w:rsid w:val="00C26FFC"/>
    <w:rsid w:val="00C650B0"/>
    <w:rsid w:val="00C7258B"/>
    <w:rsid w:val="00C8210E"/>
    <w:rsid w:val="00C97E84"/>
    <w:rsid w:val="00CC2823"/>
    <w:rsid w:val="00CD7A8A"/>
    <w:rsid w:val="00D16948"/>
    <w:rsid w:val="00D4616B"/>
    <w:rsid w:val="00E7724E"/>
    <w:rsid w:val="00EF0A78"/>
    <w:rsid w:val="00F00353"/>
    <w:rsid w:val="00F24917"/>
    <w:rsid w:val="00F32164"/>
    <w:rsid w:val="00F47D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CD9BE"/>
  <w15:docId w15:val="{F030DFB7-5499-411F-B925-BC494E6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948"/>
    <w:pPr>
      <w:spacing w:line="300" w:lineRule="auto"/>
    </w:pPr>
    <w:rPr>
      <w:rFonts w:eastAsiaTheme="minorEastAsi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6948"/>
    <w:rPr>
      <w:color w:val="0563C1" w:themeColor="hyperlink"/>
      <w:u w:val="single"/>
    </w:rPr>
  </w:style>
  <w:style w:type="character" w:customStyle="1" w:styleId="apple-style-span">
    <w:name w:val="apple-style-span"/>
    <w:basedOn w:val="Standaardalinea-lettertype"/>
    <w:rsid w:val="00D16948"/>
  </w:style>
  <w:style w:type="character" w:customStyle="1" w:styleId="apple-converted-space">
    <w:name w:val="apple-converted-space"/>
    <w:basedOn w:val="Standaardalinea-lettertype"/>
    <w:rsid w:val="00EF0A78"/>
  </w:style>
  <w:style w:type="paragraph" w:styleId="Normaalweb">
    <w:name w:val="Normal (Web)"/>
    <w:basedOn w:val="Standaard"/>
    <w:uiPriority w:val="99"/>
    <w:semiHidden/>
    <w:unhideWhenUsed/>
    <w:rsid w:val="00F47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F47D56"/>
    <w:rPr>
      <w:i/>
      <w:iCs/>
    </w:rPr>
  </w:style>
  <w:style w:type="character" w:styleId="Zwaar">
    <w:name w:val="Strong"/>
    <w:basedOn w:val="Standaardalinea-lettertype"/>
    <w:uiPriority w:val="22"/>
    <w:qFormat/>
    <w:rsid w:val="00F47D56"/>
    <w:rPr>
      <w:b/>
      <w:bCs/>
    </w:rPr>
  </w:style>
  <w:style w:type="paragraph" w:styleId="Geenafstand">
    <w:name w:val="No Spacing"/>
    <w:uiPriority w:val="1"/>
    <w:qFormat/>
    <w:rsid w:val="00473955"/>
    <w:pPr>
      <w:spacing w:after="0" w:line="240" w:lineRule="auto"/>
    </w:pPr>
    <w:rPr>
      <w:rFonts w:eastAsiaTheme="minorEastAsia"/>
      <w:sz w:val="21"/>
      <w:szCs w:val="21"/>
    </w:rPr>
  </w:style>
  <w:style w:type="paragraph" w:styleId="Ballontekst">
    <w:name w:val="Balloon Text"/>
    <w:basedOn w:val="Standaard"/>
    <w:link w:val="BallontekstChar"/>
    <w:uiPriority w:val="99"/>
    <w:semiHidden/>
    <w:unhideWhenUsed/>
    <w:rsid w:val="00B2474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24748"/>
    <w:rPr>
      <w:rFonts w:ascii="Times New Roman" w:eastAsiaTheme="minorEastAsia" w:hAnsi="Times New Roman" w:cs="Times New Roman"/>
      <w:sz w:val="18"/>
      <w:szCs w:val="18"/>
    </w:rPr>
  </w:style>
  <w:style w:type="character" w:styleId="Verwijzingopmerking">
    <w:name w:val="annotation reference"/>
    <w:basedOn w:val="Standaardalinea-lettertype"/>
    <w:uiPriority w:val="99"/>
    <w:semiHidden/>
    <w:unhideWhenUsed/>
    <w:rsid w:val="00CD7A8A"/>
    <w:rPr>
      <w:sz w:val="16"/>
      <w:szCs w:val="16"/>
    </w:rPr>
  </w:style>
  <w:style w:type="paragraph" w:styleId="Tekstopmerking">
    <w:name w:val="annotation text"/>
    <w:basedOn w:val="Standaard"/>
    <w:link w:val="TekstopmerkingChar"/>
    <w:uiPriority w:val="99"/>
    <w:semiHidden/>
    <w:unhideWhenUsed/>
    <w:rsid w:val="00CD7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7A8A"/>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CD7A8A"/>
    <w:rPr>
      <w:b/>
      <w:bCs/>
    </w:rPr>
  </w:style>
  <w:style w:type="character" w:customStyle="1" w:styleId="OnderwerpvanopmerkingChar">
    <w:name w:val="Onderwerp van opmerking Char"/>
    <w:basedOn w:val="TekstopmerkingChar"/>
    <w:link w:val="Onderwerpvanopmerking"/>
    <w:uiPriority w:val="99"/>
    <w:semiHidden/>
    <w:rsid w:val="00CD7A8A"/>
    <w:rPr>
      <w:rFonts w:eastAsiaTheme="minorEastAsia"/>
      <w:b/>
      <w:bCs/>
      <w:sz w:val="20"/>
      <w:szCs w:val="20"/>
    </w:rPr>
  </w:style>
  <w:style w:type="paragraph" w:styleId="Voetnoottekst">
    <w:name w:val="footnote text"/>
    <w:basedOn w:val="Standaard"/>
    <w:link w:val="VoetnoottekstChar"/>
    <w:semiHidden/>
    <w:unhideWhenUsed/>
    <w:rsid w:val="00F24917"/>
    <w:pPr>
      <w:spacing w:after="0" w:line="240" w:lineRule="auto"/>
    </w:pPr>
    <w:rPr>
      <w:sz w:val="20"/>
      <w:szCs w:val="20"/>
      <w:lang w:val="nl-NL" w:eastAsia="nl-NL"/>
    </w:rPr>
  </w:style>
  <w:style w:type="character" w:customStyle="1" w:styleId="VoetnoottekstChar">
    <w:name w:val="Voetnoottekst Char"/>
    <w:basedOn w:val="Standaardalinea-lettertype"/>
    <w:link w:val="Voetnoottekst"/>
    <w:semiHidden/>
    <w:rsid w:val="00F24917"/>
    <w:rPr>
      <w:rFonts w:eastAsiaTheme="minorEastAsia"/>
      <w:sz w:val="20"/>
      <w:szCs w:val="20"/>
      <w:lang w:val="nl-NL" w:eastAsia="nl-NL"/>
    </w:rPr>
  </w:style>
  <w:style w:type="character" w:styleId="Voetnootmarkering">
    <w:name w:val="footnote reference"/>
    <w:basedOn w:val="Standaardalinea-lettertype"/>
    <w:semiHidden/>
    <w:unhideWhenUsed/>
    <w:rsid w:val="00F24917"/>
    <w:rPr>
      <w:vertAlign w:val="superscript"/>
    </w:rPr>
  </w:style>
  <w:style w:type="paragraph" w:styleId="Revisie">
    <w:name w:val="Revision"/>
    <w:hidden/>
    <w:uiPriority w:val="99"/>
    <w:semiHidden/>
    <w:rsid w:val="006358B0"/>
    <w:pPr>
      <w:spacing w:after="0" w:line="240" w:lineRule="auto"/>
    </w:pPr>
    <w:rPr>
      <w:rFonts w:eastAsiaTheme="minorEastAsia"/>
      <w:sz w:val="21"/>
      <w:szCs w:val="21"/>
    </w:rPr>
  </w:style>
  <w:style w:type="paragraph" w:customStyle="1" w:styleId="Default">
    <w:name w:val="Default"/>
    <w:basedOn w:val="Standaard"/>
    <w:rsid w:val="00836F2A"/>
    <w:pPr>
      <w:autoSpaceDE w:val="0"/>
      <w:autoSpaceDN w:val="0"/>
      <w:spacing w:after="0" w:line="240" w:lineRule="auto"/>
    </w:pPr>
    <w:rPr>
      <w:rFonts w:ascii="Arial" w:eastAsiaTheme="minorHAnsi"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5207">
      <w:bodyDiv w:val="1"/>
      <w:marLeft w:val="0"/>
      <w:marRight w:val="0"/>
      <w:marTop w:val="0"/>
      <w:marBottom w:val="0"/>
      <w:divBdr>
        <w:top w:val="none" w:sz="0" w:space="0" w:color="auto"/>
        <w:left w:val="none" w:sz="0" w:space="0" w:color="auto"/>
        <w:bottom w:val="none" w:sz="0" w:space="0" w:color="auto"/>
        <w:right w:val="none" w:sz="0" w:space="0" w:color="auto"/>
      </w:divBdr>
    </w:div>
    <w:div w:id="688800178">
      <w:bodyDiv w:val="1"/>
      <w:marLeft w:val="0"/>
      <w:marRight w:val="0"/>
      <w:marTop w:val="0"/>
      <w:marBottom w:val="0"/>
      <w:divBdr>
        <w:top w:val="none" w:sz="0" w:space="0" w:color="auto"/>
        <w:left w:val="none" w:sz="0" w:space="0" w:color="auto"/>
        <w:bottom w:val="none" w:sz="0" w:space="0" w:color="auto"/>
        <w:right w:val="none" w:sz="0" w:space="0" w:color="auto"/>
      </w:divBdr>
    </w:div>
    <w:div w:id="725370890">
      <w:bodyDiv w:val="1"/>
      <w:marLeft w:val="0"/>
      <w:marRight w:val="0"/>
      <w:marTop w:val="0"/>
      <w:marBottom w:val="0"/>
      <w:divBdr>
        <w:top w:val="none" w:sz="0" w:space="0" w:color="auto"/>
        <w:left w:val="none" w:sz="0" w:space="0" w:color="auto"/>
        <w:bottom w:val="none" w:sz="0" w:space="0" w:color="auto"/>
        <w:right w:val="none" w:sz="0" w:space="0" w:color="auto"/>
      </w:divBdr>
    </w:div>
    <w:div w:id="727187899">
      <w:bodyDiv w:val="1"/>
      <w:marLeft w:val="0"/>
      <w:marRight w:val="0"/>
      <w:marTop w:val="0"/>
      <w:marBottom w:val="0"/>
      <w:divBdr>
        <w:top w:val="none" w:sz="0" w:space="0" w:color="auto"/>
        <w:left w:val="none" w:sz="0" w:space="0" w:color="auto"/>
        <w:bottom w:val="none" w:sz="0" w:space="0" w:color="auto"/>
        <w:right w:val="none" w:sz="0" w:space="0" w:color="auto"/>
      </w:divBdr>
    </w:div>
    <w:div w:id="10499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pokesman@op.gov.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38372720-0CA0-714F-9881-A64D20C0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 Graaf</dc:creator>
  <cp:lastModifiedBy>Leroy Niekoop</cp:lastModifiedBy>
  <cp:revision>10</cp:revision>
  <dcterms:created xsi:type="dcterms:W3CDTF">2021-12-10T08:55:00Z</dcterms:created>
  <dcterms:modified xsi:type="dcterms:W3CDTF">2021-12-10T10:15:00Z</dcterms:modified>
</cp:coreProperties>
</file>